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DB73D" w14:textId="4761CECD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B65532">
        <w:rPr>
          <w:rFonts w:ascii="Arial" w:eastAsia="Times New Roman" w:hAnsi="Arial" w:cs="Arial"/>
          <w:b/>
          <w:sz w:val="20"/>
          <w:szCs w:val="20"/>
        </w:rPr>
        <w:t>4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>lub braku przynależności do tej samej grupy kapitałowej</w:t>
      </w:r>
    </w:p>
    <w:p w14:paraId="73860F8F" w14:textId="6D4F8773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  <w:r w:rsidR="00DA563F">
        <w:rPr>
          <w:rStyle w:val="Odwoanieprzypisudolnego"/>
          <w:rFonts w:ascii="Arial" w:hAnsi="Arial" w:cs="Arial"/>
          <w:i/>
          <w:iCs/>
          <w:sz w:val="20"/>
          <w:szCs w:val="20"/>
          <w:lang w:eastAsia="ar-SA"/>
        </w:rPr>
        <w:footnoteReference w:id="1"/>
      </w:r>
    </w:p>
    <w:p w14:paraId="790FDC21" w14:textId="77777777" w:rsidR="00653ECC" w:rsidRDefault="00653ECC" w:rsidP="004B4E5B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4B4E5B">
      <w:pPr>
        <w:spacing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4B4E5B">
      <w:pPr>
        <w:spacing w:before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4B4E5B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Pr="004B4E5B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Cs w:val="20"/>
        </w:rPr>
      </w:pPr>
      <w:r w:rsidRPr="004B4E5B">
        <w:rPr>
          <w:rFonts w:ascii="Arial" w:hAnsi="Arial" w:cs="Arial"/>
          <w:b/>
          <w:color w:val="000000" w:themeColor="text1"/>
          <w:szCs w:val="20"/>
        </w:rPr>
        <w:t>Wykonawca</w:t>
      </w:r>
      <w:r w:rsidRPr="004B4E5B">
        <w:rPr>
          <w:rStyle w:val="Odwoanieprzypisudolnego"/>
          <w:rFonts w:ascii="Arial" w:hAnsi="Arial" w:cs="Arial"/>
          <w:color w:val="000000" w:themeColor="text1"/>
          <w:szCs w:val="20"/>
        </w:rPr>
        <w:footnoteReference w:id="2"/>
      </w:r>
      <w:r w:rsidRPr="004B4E5B">
        <w:rPr>
          <w:rFonts w:ascii="Arial" w:hAnsi="Arial" w:cs="Arial"/>
          <w:color w:val="000000" w:themeColor="text1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50595F09" w14:textId="0FA2A2E3" w:rsidR="00653ECC" w:rsidRPr="00DA563F" w:rsidRDefault="00653ECC" w:rsidP="004B4E5B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3B4F08EA" w14:textId="2A8E0BFD" w:rsidR="00653ECC" w:rsidRPr="00767775" w:rsidRDefault="00653ECC" w:rsidP="00653ECC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>postępowania o udzielenie zamówienia publicznego pn. „</w:t>
      </w:r>
      <w:r w:rsidR="004B4E5B" w:rsidRPr="004B4E5B">
        <w:rPr>
          <w:rFonts w:ascii="Arial" w:hAnsi="Arial" w:cs="Arial"/>
          <w:b/>
          <w:bCs/>
          <w:color w:val="000000" w:themeColor="text1"/>
          <w:szCs w:val="20"/>
        </w:rPr>
        <w:t>Świadczenie usług pocztowych dla Urzędu Miejskiego w Sępólnie Krajeńskim</w:t>
      </w:r>
      <w:r w:rsidRPr="00767775">
        <w:rPr>
          <w:rFonts w:ascii="Arial" w:hAnsi="Arial" w:cs="Arial"/>
          <w:color w:val="000000" w:themeColor="text1"/>
          <w:szCs w:val="20"/>
        </w:rPr>
        <w:t>” prowadzonego przez Gminę Sępólno Krajeńskie</w:t>
      </w:r>
      <w:r w:rsidR="00683F7C">
        <w:rPr>
          <w:rFonts w:ascii="Arial" w:hAnsi="Arial" w:cs="Arial"/>
          <w:color w:val="000000" w:themeColor="text1"/>
          <w:szCs w:val="20"/>
        </w:rPr>
        <w:t xml:space="preserve">, numer referencyjny sprawy: </w:t>
      </w:r>
      <w:bookmarkStart w:id="0" w:name="_GoBack"/>
      <w:r w:rsidR="00683F7C">
        <w:rPr>
          <w:rFonts w:ascii="Arial" w:hAnsi="Arial" w:cs="Arial"/>
          <w:color w:val="000000" w:themeColor="text1"/>
          <w:szCs w:val="20"/>
        </w:rPr>
        <w:t>IRG</w:t>
      </w:r>
      <w:bookmarkEnd w:id="0"/>
      <w:r w:rsidRPr="00767775">
        <w:rPr>
          <w:rFonts w:ascii="Arial" w:hAnsi="Arial" w:cs="Arial"/>
          <w:color w:val="000000" w:themeColor="text1"/>
          <w:szCs w:val="20"/>
        </w:rPr>
        <w:t>.271.</w:t>
      </w:r>
      <w:r w:rsidR="00683F7C">
        <w:rPr>
          <w:rFonts w:ascii="Arial" w:hAnsi="Arial" w:cs="Arial"/>
          <w:color w:val="000000" w:themeColor="text1"/>
          <w:szCs w:val="20"/>
        </w:rPr>
        <w:t>13</w:t>
      </w:r>
      <w:r w:rsidR="00D9679E">
        <w:rPr>
          <w:rFonts w:ascii="Arial" w:hAnsi="Arial" w:cs="Arial"/>
          <w:color w:val="000000" w:themeColor="text1"/>
          <w:szCs w:val="20"/>
        </w:rPr>
        <w:t>.2022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7707E5E0" w14:textId="77777777" w:rsidR="00653ECC" w:rsidRDefault="00653ECC" w:rsidP="00653ECC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lastRenderedPageBreak/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4B4E5B">
      <w:pPr>
        <w:spacing w:after="36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19C752D6" w:rsidR="00653ECC" w:rsidRDefault="00653ECC" w:rsidP="004B4E5B">
      <w:pPr>
        <w:tabs>
          <w:tab w:val="left" w:pos="284"/>
        </w:tabs>
        <w:spacing w:after="0" w:line="360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056790">
        <w:rPr>
          <w:rFonts w:ascii="Arial" w:hAnsi="Arial" w:cs="Arial"/>
          <w:b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</w:t>
      </w:r>
      <w:r w:rsidR="004B4E5B">
        <w:rPr>
          <w:rFonts w:ascii="Arial" w:hAnsi="Arial" w:cs="Arial"/>
          <w:color w:val="000000" w:themeColor="text1"/>
        </w:rPr>
        <w:t>/y</w:t>
      </w:r>
      <w:r w:rsidRPr="00767775">
        <w:rPr>
          <w:rFonts w:ascii="Arial" w:hAnsi="Arial" w:cs="Arial"/>
          <w:color w:val="000000" w:themeColor="text1"/>
        </w:rPr>
        <w:t>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59A5C03" w:rsidR="00653ECC" w:rsidRPr="004B4E5B" w:rsidRDefault="004B4E5B" w:rsidP="004B4E5B">
      <w:pPr>
        <w:tabs>
          <w:tab w:val="left" w:pos="284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ab/>
        <w:t>…………………………………………………………………………………………………………………………………………………………</w:t>
      </w:r>
    </w:p>
    <w:p w14:paraId="7F9502CC" w14:textId="77777777" w:rsidR="00653ECC" w:rsidRDefault="00653ECC" w:rsidP="00653ECC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7DC8B82D" w14:textId="77777777" w:rsidR="004B4E5B" w:rsidRDefault="00653ECC" w:rsidP="004B4E5B">
      <w:pPr>
        <w:pStyle w:val="Akapitzlist"/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3"/>
      </w:r>
      <w:r w:rsidRPr="00767775">
        <w:rPr>
          <w:rFonts w:ascii="Arial" w:hAnsi="Arial" w:cs="Arial"/>
          <w:color w:val="000000" w:themeColor="text1"/>
        </w:rPr>
        <w:t xml:space="preserve">. </w:t>
      </w:r>
    </w:p>
    <w:p w14:paraId="1299396F" w14:textId="184E956E" w:rsidR="00653ECC" w:rsidRPr="00767775" w:rsidRDefault="00653ECC" w:rsidP="004B4E5B">
      <w:pPr>
        <w:pStyle w:val="Akapitzlist"/>
        <w:tabs>
          <w:tab w:val="left" w:pos="284"/>
        </w:tabs>
        <w:spacing w:after="0" w:line="360" w:lineRule="auto"/>
        <w:ind w:left="284"/>
        <w:jc w:val="both"/>
        <w:rPr>
          <w:rFonts w:ascii="Arial" w:hAnsi="Arial" w:cs="Arial"/>
          <w:color w:val="000000" w:themeColor="text1"/>
        </w:rPr>
      </w:pPr>
      <w:r w:rsidRPr="004B4E5B">
        <w:rPr>
          <w:rFonts w:ascii="Arial" w:hAnsi="Arial" w:cs="Arial"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1B3D0B67" w14:textId="77777777" w:rsidR="00653ECC" w:rsidRDefault="00653ECC" w:rsidP="004B4E5B">
      <w:pPr>
        <w:tabs>
          <w:tab w:val="left" w:pos="426"/>
        </w:tabs>
        <w:spacing w:after="48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EB2B1D" w14:textId="0EC1A639" w:rsidR="00653ECC" w:rsidRDefault="00653ECC" w:rsidP="004B4E5B">
      <w:pPr>
        <w:tabs>
          <w:tab w:val="left" w:pos="284"/>
        </w:tabs>
        <w:spacing w:before="240" w:after="0" w:line="36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056790">
        <w:rPr>
          <w:rFonts w:ascii="Arial" w:hAnsi="Arial" w:cs="Arial"/>
          <w:b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</w:t>
      </w:r>
      <w:r w:rsidR="004B4E5B">
        <w:rPr>
          <w:rFonts w:ascii="Arial" w:hAnsi="Arial" w:cs="Arial"/>
          <w:color w:val="000000" w:themeColor="text1"/>
        </w:rPr>
        <w:t>/y</w:t>
      </w:r>
      <w:r w:rsidRPr="00767775">
        <w:rPr>
          <w:rFonts w:ascii="Arial" w:hAnsi="Arial" w:cs="Arial"/>
          <w:color w:val="000000" w:themeColor="text1"/>
        </w:rPr>
        <w:t xml:space="preserve">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179883DE" w14:textId="77777777" w:rsidR="004B4E5B" w:rsidRPr="00767775" w:rsidRDefault="004B4E5B" w:rsidP="004B4E5B">
      <w:pPr>
        <w:tabs>
          <w:tab w:val="left" w:pos="426"/>
        </w:tabs>
        <w:spacing w:before="240" w:after="36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</w:p>
    <w:p w14:paraId="2C281B3A" w14:textId="147E942B" w:rsidR="00653ECC" w:rsidRPr="004B4E5B" w:rsidRDefault="00653ECC" w:rsidP="00653ECC">
      <w:pPr>
        <w:rPr>
          <w:rFonts w:ascii="Arial" w:hAnsi="Arial" w:cs="Arial"/>
          <w:i/>
          <w:sz w:val="20"/>
          <w:szCs w:val="20"/>
        </w:rPr>
      </w:pPr>
      <w:r w:rsidRPr="004B4E5B">
        <w:rPr>
          <w:rFonts w:ascii="Arial" w:hAnsi="Arial" w:cs="Arial"/>
          <w:i/>
          <w:sz w:val="20"/>
          <w:szCs w:val="20"/>
        </w:rPr>
        <w:t xml:space="preserve">* </w:t>
      </w:r>
      <w:r w:rsidR="004B4E5B" w:rsidRPr="004B4E5B">
        <w:rPr>
          <w:rFonts w:ascii="Arial" w:hAnsi="Arial" w:cs="Arial"/>
          <w:i/>
          <w:sz w:val="20"/>
          <w:szCs w:val="20"/>
        </w:rPr>
        <w:t xml:space="preserve">- </w:t>
      </w:r>
      <w:r w:rsidRPr="004B4E5B">
        <w:rPr>
          <w:rFonts w:ascii="Arial" w:hAnsi="Arial" w:cs="Arial"/>
          <w:i/>
          <w:sz w:val="20"/>
          <w:szCs w:val="20"/>
        </w:rPr>
        <w:t>Należy zaznaczyć właściwe pole</w:t>
      </w:r>
      <w:r w:rsidRPr="004B4E5B">
        <w:rPr>
          <w:i/>
          <w:sz w:val="20"/>
          <w:szCs w:val="20"/>
        </w:rPr>
        <w:t xml:space="preserve"> </w:t>
      </w:r>
      <w:r w:rsidRPr="004B4E5B">
        <w:rPr>
          <w:rFonts w:ascii="Arial" w:hAnsi="Arial" w:cs="Arial"/>
          <w:i/>
          <w:sz w:val="20"/>
          <w:szCs w:val="20"/>
        </w:rPr>
        <w:t>za pomocą: „X”</w:t>
      </w:r>
    </w:p>
    <w:p w14:paraId="19A95604" w14:textId="77777777" w:rsidR="00653ECC" w:rsidRDefault="00653ECC" w:rsidP="00653ECC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055980B" w14:textId="77777777" w:rsidR="00653ECC" w:rsidRDefault="00653ECC" w:rsidP="00653ECC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51078815" w14:textId="77777777" w:rsidR="004B4E5B" w:rsidRDefault="004B4E5B" w:rsidP="00653ECC">
      <w:pPr>
        <w:spacing w:after="0" w:line="360" w:lineRule="auto"/>
        <w:rPr>
          <w:rFonts w:ascii="Arial" w:hAnsi="Arial" w:cs="Arial"/>
        </w:rPr>
      </w:pPr>
    </w:p>
    <w:p w14:paraId="7473AB46" w14:textId="77777777" w:rsidR="004B4E5B" w:rsidRDefault="004B4E5B" w:rsidP="00653ECC">
      <w:pPr>
        <w:spacing w:after="0" w:line="360" w:lineRule="auto"/>
        <w:rPr>
          <w:rFonts w:ascii="Arial" w:hAnsi="Arial" w:cs="Arial"/>
        </w:rPr>
      </w:pPr>
    </w:p>
    <w:p w14:paraId="4CDF37B2" w14:textId="5D61EF96" w:rsidR="00444630" w:rsidRPr="004B4E5B" w:rsidRDefault="00A41296" w:rsidP="004B4E5B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4B4E5B" w:rsidSect="00C075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358F2" w14:textId="77777777" w:rsidR="000C4A73" w:rsidRDefault="000C4A73" w:rsidP="00653ECC">
      <w:pPr>
        <w:spacing w:before="0" w:after="0" w:line="240" w:lineRule="auto"/>
      </w:pPr>
      <w:r>
        <w:separator/>
      </w:r>
    </w:p>
  </w:endnote>
  <w:endnote w:type="continuationSeparator" w:id="0">
    <w:p w14:paraId="44DE1D6F" w14:textId="77777777" w:rsidR="000C4A73" w:rsidRDefault="000C4A73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5747C9E" w14:textId="7CD512DC" w:rsidR="00653ECC" w:rsidRPr="00653ECC" w:rsidRDefault="00653ECC">
            <w:pPr>
              <w:pStyle w:val="Stopka"/>
              <w:rPr>
                <w:rFonts w:ascii="Arial" w:hAnsi="Arial" w:cs="Arial"/>
              </w:rPr>
            </w:pPr>
            <w:r w:rsidRPr="004B4E5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83F7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4E5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83F7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4E5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16B2C" w14:textId="77777777" w:rsidR="000C4A73" w:rsidRDefault="000C4A73" w:rsidP="00653ECC">
      <w:pPr>
        <w:spacing w:before="0" w:after="0" w:line="240" w:lineRule="auto"/>
      </w:pPr>
      <w:r>
        <w:separator/>
      </w:r>
    </w:p>
  </w:footnote>
  <w:footnote w:type="continuationSeparator" w:id="0">
    <w:p w14:paraId="727BDAC4" w14:textId="77777777" w:rsidR="000C4A73" w:rsidRDefault="000C4A73" w:rsidP="00653ECC">
      <w:pPr>
        <w:spacing w:before="0" w:after="0" w:line="240" w:lineRule="auto"/>
      </w:pPr>
      <w:r>
        <w:continuationSeparator/>
      </w:r>
    </w:p>
  </w:footnote>
  <w:footnote w:id="1">
    <w:p w14:paraId="6F1FE890" w14:textId="2D241FEF" w:rsidR="00DA563F" w:rsidRPr="00DA563F" w:rsidRDefault="00DA563F" w:rsidP="004B4E5B">
      <w:pPr>
        <w:pStyle w:val="Tekstprzypisudolnego"/>
        <w:spacing w:after="120" w:line="276" w:lineRule="auto"/>
        <w:ind w:left="142" w:hanging="142"/>
        <w:rPr>
          <w:rFonts w:ascii="Arial" w:hAnsi="Arial" w:cs="Arial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Niniejszy dokument składa Wykonawca, którego oferta została najwyżej oceniona, w odpowiedzi na wezwanie Zamawiającego dokonane na podstawie art. 274 ust. 1 ustawy Pzp, do złożenia w wyznaczonym terminie, nie krótszym niż 5 dni od dnia wezwania podmiotowych środków dowodowych.</w:t>
      </w:r>
    </w:p>
  </w:footnote>
  <w:footnote w:id="2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3">
    <w:p w14:paraId="2840265B" w14:textId="77777777" w:rsidR="00653ECC" w:rsidRPr="00767775" w:rsidRDefault="00653ECC" w:rsidP="00965BD5">
      <w:pPr>
        <w:pStyle w:val="Tekstprzypisudolnego"/>
        <w:spacing w:line="360" w:lineRule="auto"/>
        <w:ind w:left="142" w:hanging="142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CC"/>
    <w:rsid w:val="000325E3"/>
    <w:rsid w:val="00056790"/>
    <w:rsid w:val="000C4A73"/>
    <w:rsid w:val="00306DE8"/>
    <w:rsid w:val="00345B5B"/>
    <w:rsid w:val="00444630"/>
    <w:rsid w:val="004516E1"/>
    <w:rsid w:val="004A7611"/>
    <w:rsid w:val="004B4E5B"/>
    <w:rsid w:val="00653ECC"/>
    <w:rsid w:val="00683F7C"/>
    <w:rsid w:val="006E6E26"/>
    <w:rsid w:val="008A55D5"/>
    <w:rsid w:val="00965BD5"/>
    <w:rsid w:val="00A41296"/>
    <w:rsid w:val="00AA54AA"/>
    <w:rsid w:val="00AE5C36"/>
    <w:rsid w:val="00B65532"/>
    <w:rsid w:val="00C33201"/>
    <w:rsid w:val="00CA5F11"/>
    <w:rsid w:val="00CE03C6"/>
    <w:rsid w:val="00D9679E"/>
    <w:rsid w:val="00DA563F"/>
    <w:rsid w:val="00FF4456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77A4"/>
  <w15:docId w15:val="{8B9CF6BC-04F1-4F06-B44F-FE93F348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3A294-0F25-415E-A453-0AF780214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9</cp:revision>
  <cp:lastPrinted>2022-10-27T09:34:00Z</cp:lastPrinted>
  <dcterms:created xsi:type="dcterms:W3CDTF">2021-12-02T14:06:00Z</dcterms:created>
  <dcterms:modified xsi:type="dcterms:W3CDTF">2022-10-27T12:37:00Z</dcterms:modified>
</cp:coreProperties>
</file>